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43" w:rsidRDefault="00AC0943" w:rsidP="00AC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3D">
        <w:rPr>
          <w:rFonts w:ascii="Times New Roman" w:hAnsi="Times New Roman" w:cs="Times New Roman"/>
          <w:b/>
          <w:sz w:val="28"/>
          <w:szCs w:val="28"/>
        </w:rPr>
        <w:t>Заявка</w:t>
      </w:r>
      <w:r w:rsidR="001B0B7B" w:rsidRPr="00153F3D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2F3D22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2F3D22" w:rsidRDefault="002007D8" w:rsidP="00815C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«Новые требования пожарного надзора МЧС России. Все о проверках 2013-2014 гг.  Выбор руководителя: экспертное заключение о соответствии юридического лица требованиям пожарной безопасности либо предписание пожарного надзора»</w:t>
      </w:r>
    </w:p>
    <w:p w:rsidR="001B0B7B" w:rsidRPr="00815CB1" w:rsidRDefault="002E0477" w:rsidP="00815C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Москва,  </w:t>
      </w:r>
      <w:r w:rsidR="002F3D2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810DF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5</w:t>
      </w:r>
      <w:r w:rsidR="00815CB1" w:rsidRPr="00815CB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810DF9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815CB1" w:rsidRPr="00815CB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2013 г.</w:t>
      </w:r>
    </w:p>
    <w:p w:rsidR="00AC0943" w:rsidRPr="002F3D22" w:rsidRDefault="00153F3D" w:rsidP="0015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943" w:rsidRPr="00153F3D">
        <w:rPr>
          <w:rFonts w:ascii="Times New Roman" w:hAnsi="Times New Roman" w:cs="Times New Roman"/>
          <w:sz w:val="24"/>
          <w:szCs w:val="24"/>
        </w:rPr>
        <w:t>Для участия заполните, пожалуйста, приведенный ниже регистрационный бланк и отправьте  по электронной почте</w:t>
      </w:r>
      <w:r w:rsidR="001B0B7B" w:rsidRPr="00153F3D">
        <w:rPr>
          <w:rFonts w:ascii="Times New Roman" w:hAnsi="Times New Roman" w:cs="Times New Roman"/>
          <w:sz w:val="24"/>
          <w:szCs w:val="24"/>
        </w:rPr>
        <w:t>:</w:t>
      </w:r>
      <w:r w:rsidR="006855B0">
        <w:rPr>
          <w:rFonts w:ascii="Times New Roman" w:hAnsi="Times New Roman" w:cs="Times New Roman"/>
          <w:sz w:val="24"/>
          <w:szCs w:val="24"/>
        </w:rPr>
        <w:t xml:space="preserve"> mgovdposao@gmail.com,</w:t>
      </w:r>
      <w:r w:rsidR="006855B0" w:rsidRPr="006855B0">
        <w:rPr>
          <w:rFonts w:ascii="Times New Roman" w:hAnsi="Times New Roman" w:cs="Times New Roman"/>
          <w:sz w:val="24"/>
          <w:szCs w:val="24"/>
        </w:rPr>
        <w:t xml:space="preserve"> </w:t>
      </w:r>
      <w:r w:rsidR="002F3D22" w:rsidRPr="002F3D22">
        <w:rPr>
          <w:rFonts w:ascii="Times New Roman" w:hAnsi="Times New Roman" w:cs="Times New Roman"/>
          <w:sz w:val="24"/>
          <w:szCs w:val="24"/>
        </w:rPr>
        <w:t>либо по  факсу (499) 157-19-63</w:t>
      </w:r>
      <w:r w:rsidR="002F3D22">
        <w:rPr>
          <w:rFonts w:ascii="Times New Roman" w:hAnsi="Times New Roman" w:cs="Times New Roman"/>
          <w:sz w:val="24"/>
          <w:szCs w:val="24"/>
        </w:rPr>
        <w:t>.</w:t>
      </w:r>
    </w:p>
    <w:p w:rsidR="00AC0943" w:rsidRPr="00153F3D" w:rsidRDefault="00153F3D" w:rsidP="0015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0943" w:rsidRPr="00153F3D">
        <w:rPr>
          <w:rFonts w:ascii="Times New Roman" w:hAnsi="Times New Roman" w:cs="Times New Roman"/>
          <w:sz w:val="24"/>
          <w:szCs w:val="24"/>
        </w:rPr>
        <w:t>Мы вышлем Вам на указанный</w:t>
      </w:r>
      <w:r w:rsidR="00BD7449">
        <w:rPr>
          <w:rFonts w:ascii="Times New Roman" w:hAnsi="Times New Roman" w:cs="Times New Roman"/>
          <w:sz w:val="24"/>
          <w:szCs w:val="24"/>
        </w:rPr>
        <w:t xml:space="preserve"> (Ваш)</w:t>
      </w:r>
      <w:r w:rsidR="00AC0943" w:rsidRPr="0015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943" w:rsidRPr="00153F3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C0943" w:rsidRPr="00153F3D">
        <w:rPr>
          <w:rFonts w:ascii="Times New Roman" w:hAnsi="Times New Roman" w:cs="Times New Roman"/>
          <w:sz w:val="24"/>
          <w:szCs w:val="24"/>
        </w:rPr>
        <w:t xml:space="preserve"> или факс счет на оплату. Счет необходимо оплатить в течение 5 рабочих дней. Счет-фактура и акт в</w:t>
      </w:r>
      <w:bookmarkStart w:id="0" w:name="_GoBack"/>
      <w:bookmarkEnd w:id="0"/>
      <w:r w:rsidR="00AC0943" w:rsidRPr="00153F3D">
        <w:rPr>
          <w:rFonts w:ascii="Times New Roman" w:hAnsi="Times New Roman" w:cs="Times New Roman"/>
          <w:sz w:val="24"/>
          <w:szCs w:val="24"/>
        </w:rPr>
        <w:t xml:space="preserve">ыполненных работ будут выданы по окончании </w:t>
      </w:r>
      <w:r w:rsidR="002F3D22">
        <w:rPr>
          <w:rFonts w:ascii="Times New Roman" w:hAnsi="Times New Roman" w:cs="Times New Roman"/>
          <w:sz w:val="24"/>
          <w:szCs w:val="24"/>
        </w:rPr>
        <w:t>семинара.</w:t>
      </w:r>
    </w:p>
    <w:p w:rsidR="002F3D22" w:rsidRPr="002F3D22" w:rsidRDefault="00AC0943" w:rsidP="002F3D22">
      <w:pPr>
        <w:jc w:val="both"/>
        <w:rPr>
          <w:rFonts w:ascii="Arial" w:hAnsi="Arial" w:cs="Arial"/>
          <w:sz w:val="24"/>
          <w:szCs w:val="24"/>
        </w:rPr>
      </w:pPr>
      <w:r w:rsidRPr="00153F3D">
        <w:rPr>
          <w:rFonts w:ascii="Times New Roman" w:hAnsi="Times New Roman" w:cs="Times New Roman"/>
          <w:sz w:val="24"/>
          <w:szCs w:val="24"/>
        </w:rPr>
        <w:t xml:space="preserve">Цена для одного участника — </w:t>
      </w:r>
      <w:r w:rsidR="002F3D22">
        <w:rPr>
          <w:rFonts w:ascii="Times New Roman" w:hAnsi="Times New Roman" w:cs="Times New Roman"/>
          <w:sz w:val="24"/>
          <w:szCs w:val="24"/>
        </w:rPr>
        <w:t>4</w:t>
      </w:r>
      <w:r w:rsidR="002E0477">
        <w:rPr>
          <w:rFonts w:ascii="Times New Roman" w:hAnsi="Times New Roman" w:cs="Times New Roman"/>
          <w:sz w:val="24"/>
          <w:szCs w:val="24"/>
        </w:rPr>
        <w:t xml:space="preserve"> </w:t>
      </w:r>
      <w:r w:rsidRPr="00153F3D">
        <w:rPr>
          <w:rFonts w:ascii="Times New Roman" w:hAnsi="Times New Roman" w:cs="Times New Roman"/>
          <w:sz w:val="24"/>
          <w:szCs w:val="24"/>
        </w:rPr>
        <w:t xml:space="preserve">900 р. с учётом НДС (18%). </w:t>
      </w:r>
    </w:p>
    <w:tbl>
      <w:tblPr>
        <w:tblpPr w:leftFromText="180" w:rightFromText="180" w:vertAnchor="page" w:horzAnchor="margin" w:tblpY="65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9"/>
        <w:gridCol w:w="188"/>
        <w:gridCol w:w="304"/>
        <w:gridCol w:w="1310"/>
        <w:gridCol w:w="45"/>
        <w:gridCol w:w="346"/>
        <w:gridCol w:w="547"/>
        <w:gridCol w:w="1164"/>
        <w:gridCol w:w="699"/>
        <w:gridCol w:w="37"/>
        <w:gridCol w:w="161"/>
        <w:gridCol w:w="607"/>
        <w:gridCol w:w="900"/>
        <w:gridCol w:w="2264"/>
      </w:tblGrid>
      <w:tr w:rsidR="002F3D22" w:rsidRPr="00153F3D" w:rsidTr="002F3D22">
        <w:trPr>
          <w:trHeight w:val="551"/>
        </w:trPr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Полное наименование </w:t>
            </w:r>
          </w:p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организации заявителя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Сокращенное </w:t>
            </w:r>
          </w:p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1459" w:type="dxa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ОГРН </w:t>
            </w:r>
          </w:p>
        </w:tc>
        <w:tc>
          <w:tcPr>
            <w:tcW w:w="3904" w:type="dxa"/>
            <w:gridSpan w:val="7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768" w:type="dxa"/>
            <w:gridSpan w:val="2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КПП</w:t>
            </w:r>
          </w:p>
        </w:tc>
        <w:tc>
          <w:tcPr>
            <w:tcW w:w="2264" w:type="dxa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rPr>
          <w:trHeight w:val="273"/>
        </w:trPr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Расчетный счет </w:t>
            </w:r>
          </w:p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(с указанием банка и города)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rPr>
          <w:trHeight w:val="273"/>
        </w:trPr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1647" w:type="dxa"/>
            <w:gridSpan w:val="2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3716" w:type="dxa"/>
            <w:gridSpan w:val="6"/>
          </w:tcPr>
          <w:p w:rsidR="002F3D22" w:rsidRPr="00153F3D" w:rsidRDefault="002F3D22" w:rsidP="002F3D22">
            <w:pPr>
              <w:spacing w:after="0"/>
              <w:ind w:left="42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97" w:type="dxa"/>
            <w:gridSpan w:val="3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ОКПО</w:t>
            </w:r>
          </w:p>
        </w:tc>
        <w:tc>
          <w:tcPr>
            <w:tcW w:w="3771" w:type="dxa"/>
            <w:gridSpan w:val="3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893" w:type="dxa"/>
            <w:gridSpan w:val="2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Ф.И.О</w:t>
            </w:r>
          </w:p>
        </w:tc>
        <w:tc>
          <w:tcPr>
            <w:tcW w:w="5832" w:type="dxa"/>
            <w:gridSpan w:val="7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должности и основание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3561" w:type="dxa"/>
            <w:gridSpan w:val="7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F3D22" w:rsidRPr="00153F3D" w:rsidRDefault="002F3D22" w:rsidP="002F3D22">
            <w:pPr>
              <w:spacing w:after="0"/>
              <w:ind w:left="-28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64" w:type="dxa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3306" w:type="dxa"/>
            <w:gridSpan w:val="5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6725" w:type="dxa"/>
            <w:gridSpan w:val="9"/>
          </w:tcPr>
          <w:p w:rsidR="002F3D22" w:rsidRPr="00153F3D" w:rsidRDefault="002F3D22" w:rsidP="002F3D22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F3D22" w:rsidRPr="00153F3D" w:rsidTr="002F3D22">
        <w:tc>
          <w:tcPr>
            <w:tcW w:w="10031" w:type="dxa"/>
            <w:gridSpan w:val="14"/>
          </w:tcPr>
          <w:p w:rsidR="002F3D22" w:rsidRPr="00E20E84" w:rsidRDefault="002F3D22" w:rsidP="00200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Просим включить в состав участников </w:t>
            </w:r>
            <w:r w:rsidR="00E20E8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семинара</w:t>
            </w:r>
            <w:r w:rsidRPr="00153F3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20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07D8" w:rsidRPr="0020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«Новые требования пожарного надзора МЧС России. Все о проверках 2013-2014 гг.  Выбор руководителя: экспертное заключение о соответствии юридического лица требованиям пожарной безопасности либо предписание пожарного надзора»</w:t>
            </w:r>
          </w:p>
        </w:tc>
      </w:tr>
      <w:tr w:rsidR="00921737" w:rsidRPr="00153F3D" w:rsidTr="00921737">
        <w:trPr>
          <w:trHeight w:val="212"/>
        </w:trPr>
        <w:tc>
          <w:tcPr>
            <w:tcW w:w="1951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Имя</w:t>
            </w:r>
          </w:p>
        </w:tc>
        <w:tc>
          <w:tcPr>
            <w:tcW w:w="2410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Отчество</w:t>
            </w:r>
          </w:p>
        </w:tc>
        <w:tc>
          <w:tcPr>
            <w:tcW w:w="3969" w:type="dxa"/>
            <w:gridSpan w:val="5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Должность</w:t>
            </w:r>
          </w:p>
        </w:tc>
      </w:tr>
      <w:tr w:rsidR="00921737" w:rsidRPr="00153F3D" w:rsidTr="00921737">
        <w:tc>
          <w:tcPr>
            <w:tcW w:w="1951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21737" w:rsidRPr="00153F3D" w:rsidTr="00921737">
        <w:tc>
          <w:tcPr>
            <w:tcW w:w="1951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21737" w:rsidRPr="00153F3D" w:rsidTr="002F3D22">
        <w:tc>
          <w:tcPr>
            <w:tcW w:w="10031" w:type="dxa"/>
            <w:gridSpan w:val="14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21737" w:rsidRPr="00153F3D" w:rsidTr="002F3D22">
        <w:tc>
          <w:tcPr>
            <w:tcW w:w="3261" w:type="dxa"/>
            <w:gridSpan w:val="4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3F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Необходимость в бронировании номера/места в гостинице  </w:t>
            </w:r>
          </w:p>
        </w:tc>
        <w:tc>
          <w:tcPr>
            <w:tcW w:w="6770" w:type="dxa"/>
            <w:gridSpan w:val="10"/>
          </w:tcPr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1737" w:rsidRPr="00153F3D" w:rsidRDefault="00921737" w:rsidP="0092173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63255" w:rsidRPr="002F3D22" w:rsidRDefault="00663255" w:rsidP="00153F3D">
      <w:pPr>
        <w:jc w:val="both"/>
        <w:rPr>
          <w:rFonts w:ascii="Arial" w:hAnsi="Arial" w:cs="Arial"/>
          <w:sz w:val="24"/>
          <w:szCs w:val="24"/>
        </w:rPr>
      </w:pPr>
    </w:p>
    <w:sectPr w:rsidR="00663255" w:rsidRPr="002F3D22" w:rsidSect="0066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43"/>
    <w:rsid w:val="00051781"/>
    <w:rsid w:val="00153F3D"/>
    <w:rsid w:val="001B0B7B"/>
    <w:rsid w:val="002007D8"/>
    <w:rsid w:val="002E0477"/>
    <w:rsid w:val="002F3D22"/>
    <w:rsid w:val="00636DF8"/>
    <w:rsid w:val="00662875"/>
    <w:rsid w:val="00663255"/>
    <w:rsid w:val="006855B0"/>
    <w:rsid w:val="00745AA6"/>
    <w:rsid w:val="007771D4"/>
    <w:rsid w:val="00810DF9"/>
    <w:rsid w:val="00815CB1"/>
    <w:rsid w:val="00921737"/>
    <w:rsid w:val="00AC0943"/>
    <w:rsid w:val="00B62C09"/>
    <w:rsid w:val="00BD7449"/>
    <w:rsid w:val="00BE17A7"/>
    <w:rsid w:val="00CF208B"/>
    <w:rsid w:val="00E2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2013-03-25T09:43:00Z</dcterms:created>
  <dcterms:modified xsi:type="dcterms:W3CDTF">2013-10-04T08:30:00Z</dcterms:modified>
</cp:coreProperties>
</file>